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7B" w:rsidRPr="0036387B" w:rsidRDefault="0036387B" w:rsidP="0036387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1. DÖNEM 1. YAZILI SORULARI (3) (CEVAP ANAHTARLI)</w:t>
      </w:r>
    </w:p>
    <w:p w:rsidR="0036387B" w:rsidRPr="0036387B" w:rsidRDefault="0036387B" w:rsidP="0036387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36387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36387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36387B" w:rsidRPr="0036387B" w:rsidRDefault="0036387B" w:rsidP="0036387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1. YAZILISI</w:t>
      </w:r>
    </w:p>
    <w:p w:rsidR="0036387B" w:rsidRPr="0036387B" w:rsidRDefault="0036387B" w:rsidP="0036387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36387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36387B" w:rsidRPr="0036387B" w:rsidRDefault="0036387B" w:rsidP="0036387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SOYADI: NU</w:t>
      </w:r>
      <w:proofErr w:type="gramStart"/>
      <w:r w:rsidRPr="0036387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36387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36387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36387B" w:rsidRPr="0036387B" w:rsidRDefault="0036387B" w:rsidP="0036387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1) Aşağıdaki </w:t>
      </w:r>
      <w:proofErr w:type="spellStart"/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ögelerde</w:t>
      </w:r>
      <w:proofErr w:type="spellEnd"/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meydana gelebilecek değişikliklerin ekosisteme olan etkisini açıklayınız;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 – İklimin değişmesi ( 5 puan )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 – Erozyonların olması : ( 5 puan )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2)</w:t>
      </w: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Canlıların birbirleri ve çevresi ile alışveriş halinde bulunmasına ekosistem adı verilir. </w:t>
      </w: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Bir ekosistemde şunlar bulunur : ( 10 puan )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a)</w:t>
      </w: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....................................................................</w:t>
      </w:r>
      <w:proofErr w:type="gramEnd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</w:t>
      </w: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…………..</w:t>
      </w:r>
      <w:proofErr w:type="gramEnd"/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c)</w:t>
      </w: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</w:t>
      </w:r>
      <w:proofErr w:type="gramEnd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d)</w:t>
      </w: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</w:t>
      </w:r>
      <w:proofErr w:type="gramEnd"/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3)  Aşağıda gösterilen şekilde hidrolojik döngüyü (su döngüsü)  çiziniz ve kısaca açıklayınız. ( 15 puan)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019425" cy="1371600"/>
            <wp:effectExtent l="19050" t="0" r="9525" b="0"/>
            <wp:docPr id="501" name="Picture 50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4) Aşağıdaki fotosentez sürecini tamamlayınız. ( 15 puan )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5191125" cy="561975"/>
            <wp:effectExtent l="19050" t="0" r="9525" b="0"/>
            <wp:docPr id="502" name="Picture 50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5)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1533525" cy="1362075"/>
            <wp:effectExtent l="19050" t="0" r="9525" b="0"/>
            <wp:docPr id="503" name="Picture 503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Untitled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enerji piramidinin her beslenme seviyesini örnek vererek doldurunuz? ( 15 puan )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6) Aşağıdaki cümlelerde boş bırakılan yerleri uygun ifadelerle </w:t>
      </w:r>
      <w:proofErr w:type="gramStart"/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tamamlayınız .</w:t>
      </w:r>
      <w:proofErr w:type="gramEnd"/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( 15 puan )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Benzer bitki ve hayvan topluluklarını barındıran bölgelere </w:t>
      </w:r>
      <w:proofErr w:type="gram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……………………..</w:t>
      </w:r>
      <w:proofErr w:type="gramEnd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adı</w:t>
      </w:r>
      <w:proofErr w:type="gramEnd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verilir.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Dünyadaki tüm </w:t>
      </w:r>
      <w:hyperlink r:id="rId7" w:tgtFrame="_blank" w:history="1">
        <w:r w:rsidRPr="0036387B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canlılar yaşamlarını sürdürebilmek için </w:t>
      </w:r>
      <w:proofErr w:type="gram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……………………..</w:t>
      </w:r>
      <w:proofErr w:type="gramEnd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ihtiyaç duyar.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Doğadaki karbonun dört ana kaynağı vardır. Bunlar kara, </w:t>
      </w:r>
      <w:proofErr w:type="gram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</w:t>
      </w:r>
      <w:proofErr w:type="gramEnd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, atmosfer ve </w:t>
      </w:r>
      <w:proofErr w:type="gram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…….</w:t>
      </w:r>
      <w:proofErr w:type="gramEnd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meydana</w:t>
      </w:r>
      <w:proofErr w:type="gramEnd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gelmektedir.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7) Dünyada genel olarak uygulanan nüfus politikalarını kısaca açıklayınız. ( 10 puan )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8) Nüfus artış hızının bir ülke üzerindeki olumlu ve olumsuz sonuçlarına örnek veriniz.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Olumsuz sonuçları : ( 5 puan )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</w:t>
      </w:r>
      <w:proofErr w:type="gram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</w:t>
      </w:r>
      <w:proofErr w:type="gramEnd"/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</w:t>
      </w:r>
      <w:proofErr w:type="gram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</w:t>
      </w:r>
      <w:proofErr w:type="gramEnd"/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</w:t>
      </w:r>
      <w:proofErr w:type="gram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</w:t>
      </w:r>
      <w:proofErr w:type="gramEnd"/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</w:t>
      </w:r>
      <w:proofErr w:type="gram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</w:t>
      </w:r>
      <w:proofErr w:type="gramEnd"/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</w:t>
      </w:r>
      <w:proofErr w:type="gram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</w:t>
      </w:r>
      <w:proofErr w:type="gramEnd"/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Olumlu sonuçları : ( 5 puan )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.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</w:t>
      </w:r>
      <w:proofErr w:type="gram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</w:t>
      </w:r>
      <w:proofErr w:type="gramEnd"/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</w:t>
      </w:r>
      <w:proofErr w:type="gram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</w:t>
      </w:r>
      <w:proofErr w:type="gramEnd"/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</w:t>
      </w:r>
      <w:proofErr w:type="gram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</w:t>
      </w:r>
      <w:proofErr w:type="gramEnd"/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</w:t>
      </w:r>
      <w:proofErr w:type="gram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</w:t>
      </w:r>
      <w:proofErr w:type="gramEnd"/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NOT:</w:t>
      </w: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Sınav süresi 40 </w:t>
      </w:r>
      <w:proofErr w:type="spell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dk</w:t>
      </w:r>
      <w:proofErr w:type="spellEnd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( bir ders saati) </w:t>
      </w:r>
      <w:proofErr w:type="gram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dır</w:t>
      </w:r>
      <w:proofErr w:type="gramEnd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 Her sorunun yanında puan değeri yazmaktadır.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DİLERİM…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CEVAP ANAHTARI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1)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A) İkimin değişmesi:</w:t>
      </w: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iklimi değişen bir bölgede bazı canlılar göç ederken bazı canlıların varlığı sona erer bazı canlılar ise değişen ortama uyum sağlamaya çalışır.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 Erozyonların olması:</w:t>
      </w: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Erozyon toprak kaybına neden olmaktadır. Toprak kayıplarının olması da canlılar için çok büyük bir tehlike arz eder. Ortamdan bitki azalmaya başlar bitkilerin azalması diğer ekosistemdeki canlılarında azalmansa neden olur.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2)</w:t>
      </w: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a) Cansız maddeler   b) Üreticiler    c) Tüketiciler  d) Çürükçüler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3)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019425" cy="1381125"/>
            <wp:effectExtent l="19050" t="0" r="9525" b="0"/>
            <wp:docPr id="504" name="Picture 504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Untitled-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Su döngüsü: yeryüzünde su kaynaklarından özellikle de okyanus ve denizlerden buharlaşan su atmosferde </w:t>
      </w:r>
      <w:proofErr w:type="spellStart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yoğuşarak</w:t>
      </w:r>
      <w:proofErr w:type="spellEnd"/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bulutları meydan getirir. Daha sonra bu bulut kümelerinde artan neme bağlı olarak yağışlar meydana gelir. Buharlaşarak atmosfere karışan su yağışlarla tekrar yeryüzüne düşer böylece su döngüsü denilen sistem oluşur.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4)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4962525" cy="514350"/>
            <wp:effectExtent l="19050" t="0" r="9525" b="0"/>
            <wp:docPr id="505" name="Picture 505" descr="Untitl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Untitled-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5)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4048125" cy="1219200"/>
            <wp:effectExtent l="19050" t="0" r="9525" b="0"/>
            <wp:docPr id="506" name="Picture 506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Untitled-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6)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Benzer bitki ve hayvan topluluklarını barındıran bölgelere </w:t>
      </w: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HABİTAT / BİYOM</w:t>
      </w: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adı verilir.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Dünyadaki tüm canlılar yaşamlarını sürdürebilmek için </w:t>
      </w: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ENERJİYE</w:t>
      </w: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ihtiyaç duyar.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Doğadaki karbonun dört ana kaynağı vardır. Bunlar kara, </w:t>
      </w: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SU</w:t>
      </w: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, atmosfer ve </w:t>
      </w: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CANLILAR</w:t>
      </w: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meydana gelmektedir.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7) Dünyada genel olarak uygulanan üç nüfus politikası vardır: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nüfus artış </w:t>
      </w:r>
      <w:hyperlink r:id="rId11" w:tgtFrame="_blank" w:history="1">
        <w:r w:rsidRPr="0036387B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hızını azaltmaya yönelik nüfus politikası: Çin ve Hindistan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nüfus artış hızını yükseltmek için uygulanan nüfus politikası: Avrupa ülkeleri tarafından uygulanmaktadır.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nüfusun nitelik ve niceliğini iyileştirmek amacıyla uygulanan nüfus politikası: özellikle gelişmekte olan ülkelerde uygulanan nüfus politikasıdır.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8)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Olumsuz Sonuçları;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İşsizlik artar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Kalkınma hızı düşer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Kişi başına düşen milli gelir azalır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Tasarruflar azalır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İnsanların temel besin ihtiyaçları karşılanamaz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lastRenderedPageBreak/>
        <w:t>Olumlu sonuçları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Üretim artar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Vergi gelirleri artar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Potansiyel asker sayısı artar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Mal ve hizmetlere talep artar</w:t>
      </w:r>
    </w:p>
    <w:p w:rsidR="0036387B" w:rsidRPr="0036387B" w:rsidRDefault="0036387B" w:rsidP="0036387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87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Yeni endüstri kolları doğar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7B"/>
    <w:rsid w:val="003638EB"/>
    <w:rsid w:val="003A126B"/>
    <w:rsid w:val="003E068B"/>
    <w:rsid w:val="00454DF7"/>
    <w:rsid w:val="004613D1"/>
    <w:rsid w:val="004861BB"/>
    <w:rsid w:val="004D38E8"/>
    <w:rsid w:val="004F2684"/>
    <w:rsid w:val="004F7405"/>
    <w:rsid w:val="005C4952"/>
    <w:rsid w:val="005F7641"/>
    <w:rsid w:val="006078A1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6F3D"/>
    <w:rsid w:val="00A977FB"/>
    <w:rsid w:val="00AB2B5A"/>
    <w:rsid w:val="00B14DCA"/>
    <w:rsid w:val="00B55BEE"/>
    <w:rsid w:val="00B65DEF"/>
    <w:rsid w:val="00C03F31"/>
    <w:rsid w:val="00C15ABF"/>
    <w:rsid w:val="00C15C33"/>
    <w:rsid w:val="00C2288E"/>
    <w:rsid w:val="00C3746F"/>
    <w:rsid w:val="00C877A3"/>
    <w:rsid w:val="00C9054C"/>
    <w:rsid w:val="00CA09A2"/>
    <w:rsid w:val="00CC3865"/>
    <w:rsid w:val="00CE60E9"/>
    <w:rsid w:val="00D779EF"/>
    <w:rsid w:val="00DF64C9"/>
    <w:rsid w:val="00E00988"/>
    <w:rsid w:val="00E04168"/>
    <w:rsid w:val="00E72A38"/>
    <w:rsid w:val="00E86160"/>
    <w:rsid w:val="00EC6C16"/>
    <w:rsid w:val="00EE770E"/>
    <w:rsid w:val="00F15939"/>
    <w:rsid w:val="00F73DD1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bilgiyelpazesi.net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2013-01-05T12:31:00Z</dcterms:created>
  <dcterms:modified xsi:type="dcterms:W3CDTF">2013-01-05T12:31:00Z</dcterms:modified>
</cp:coreProperties>
</file>